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2D" w:rsidRDefault="00062F2D" w:rsidP="00062F2D">
      <w:pPr>
        <w:tabs>
          <w:tab w:val="left" w:pos="1148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показатели деятельности</w:t>
      </w:r>
    </w:p>
    <w:p w:rsidR="00062F2D" w:rsidRDefault="00062F2D" w:rsidP="00062F2D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062F2D" w:rsidRDefault="00062F2D" w:rsidP="00062F2D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2015 году</w:t>
      </w:r>
    </w:p>
    <w:p w:rsidR="00062F2D" w:rsidRDefault="00062F2D" w:rsidP="00062F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068"/>
        <w:gridCol w:w="283"/>
        <w:gridCol w:w="993"/>
      </w:tblGrid>
      <w:tr w:rsidR="00062F2D" w:rsidTr="00062F2D">
        <w:trPr>
          <w:trHeight w:val="6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2F2D" w:rsidTr="00062F2D">
        <w:trPr>
          <w:trHeight w:val="71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(+/-)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062F2D" w:rsidTr="00062F2D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КСО в структуре представительного органа муниципального образования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(+/-)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rPr>
          <w:trHeight w:val="2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2F2D" w:rsidTr="00062F2D">
        <w:trPr>
          <w:trHeight w:val="41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Численность сотрудников, прошедших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повышения квалификации за последние три года,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том числе в отчётном году, чел.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rPr>
          <w:trHeight w:val="36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 Контрольная деятельность</w:t>
            </w:r>
          </w:p>
        </w:tc>
      </w:tr>
      <w:tr w:rsidR="00062F2D" w:rsidTr="00062F2D">
        <w:trPr>
          <w:trHeight w:val="3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62F2D" w:rsidTr="00062F2D">
        <w:trPr>
          <w:trHeight w:val="3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2F2D" w:rsidTr="00062F2D">
        <w:trPr>
          <w:trHeight w:val="3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>в том числе по аудиту в сфере закупок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прочих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объем проверенных бюджетных средств,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>объем проверенных бюджетных средств по аудиту в сфере закупок,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Объем расходных обязательств, утвержденных в бюджете муниципального образования на 2015 год,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744856,5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нецелевое использование бюджетных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rPr>
          <w:trHeight w:val="2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неэффективное использование бюджетных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rPr>
          <w:trHeight w:val="2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2.6. 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rPr>
          <w:trHeight w:val="67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 Экспертно-аналитическая деятельность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6"/>
                <w:szCs w:val="26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проведено мероприятий по аудиту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количество подготовленных КСО предложений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F2D" w:rsidTr="00062F2D">
        <w:trPr>
          <w:trHeight w:val="3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количество предложений КСО, учтенных при принятии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F2D" w:rsidTr="00062F2D">
        <w:trPr>
          <w:trHeight w:val="65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Реализация результатов контрольных и </w:t>
            </w:r>
          </w:p>
          <w:p w:rsidR="00062F2D" w:rsidRDefault="00062F2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</w:tr>
      <w:tr w:rsidR="00062F2D" w:rsidTr="00062F2D">
        <w:trPr>
          <w:trHeight w:val="33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Направлено представлений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4.1.1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снято с контроля представлений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Направлено предписаний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4.2.1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снято с контроля предписаний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Устранено финансовых нарушений</w:t>
            </w:r>
            <w:r>
              <w:rPr>
                <w:rFonts w:ascii="Times New Roman" w:eastAsia="Times New Roman" w:hAnsi="Times New Roman"/>
                <w:kern w:val="32"/>
                <w:sz w:val="26"/>
                <w:szCs w:val="26"/>
                <w:lang w:eastAsia="ru-RU"/>
              </w:rPr>
              <w:t>, тыс. руб.,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возмещено сре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дств в б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4.3.2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возмещено средств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4.3.3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выполнено работ, оказано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Устранено нарушений установленного порядка</w:t>
            </w:r>
            <w:r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управления и распоряжения имуществом,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4.5.1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2F2D" w:rsidTr="00062F2D">
        <w:trPr>
          <w:trHeight w:val="37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 Гласность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публикаций в СМИ, отражающих деятельность КСО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стр-ца</w:t>
            </w:r>
            <w:proofErr w:type="spellEnd"/>
            <w:r>
              <w:rPr>
                <w:sz w:val="26"/>
                <w:szCs w:val="26"/>
              </w:rPr>
              <w:t xml:space="preserve"> на сайте </w:t>
            </w:r>
            <w:proofErr w:type="spellStart"/>
            <w:r>
              <w:rPr>
                <w:sz w:val="26"/>
                <w:szCs w:val="26"/>
              </w:rPr>
              <w:t>админ</w:t>
            </w:r>
            <w:r>
              <w:rPr>
                <w:sz w:val="26"/>
                <w:szCs w:val="26"/>
              </w:rPr>
              <w:t>р</w:t>
            </w:r>
            <w:proofErr w:type="spellEnd"/>
            <w:r>
              <w:rPr>
                <w:sz w:val="26"/>
                <w:szCs w:val="26"/>
              </w:rPr>
              <w:t>-на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062F2D" w:rsidTr="00062F2D">
        <w:trPr>
          <w:trHeight w:val="38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 Финансовое обеспечение деятельности контрольно-счетного органа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Затраты на содержание контрольно-счетного органа в 2015 году, тыс. руб. 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2089,8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Запланировано средств на содержание контрольно-счетного органа в бюджете на 2016 год,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2352,5</w:t>
            </w:r>
          </w:p>
        </w:tc>
        <w:bookmarkStart w:id="0" w:name="_GoBack"/>
        <w:bookmarkEnd w:id="0"/>
      </w:tr>
      <w:tr w:rsidR="00062F2D" w:rsidTr="00062F2D">
        <w:trPr>
          <w:trHeight w:val="25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062F2D" w:rsidTr="00062F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Указать, состоит ли контрольно-счетный орган в союзе муниципальных контрольно-счетных органов РФ (СМКСО) 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D" w:rsidRDefault="00062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</w:tbl>
    <w:p w:rsidR="00062F2D" w:rsidRDefault="00062F2D" w:rsidP="00062F2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062F2D" w:rsidRDefault="00062F2D" w:rsidP="00062F2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062F2D" w:rsidRDefault="00062F2D" w:rsidP="00062F2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Председатель КСП: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Каппушева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Р.М.</w:t>
      </w:r>
    </w:p>
    <w:p w:rsidR="00BA18F6" w:rsidRDefault="00BA18F6"/>
    <w:sectPr w:rsidR="00BA18F6" w:rsidSect="00062F2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59"/>
    <w:rsid w:val="00062F2D"/>
    <w:rsid w:val="00067C59"/>
    <w:rsid w:val="00B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3</cp:revision>
  <dcterms:created xsi:type="dcterms:W3CDTF">2016-02-25T13:56:00Z</dcterms:created>
  <dcterms:modified xsi:type="dcterms:W3CDTF">2016-02-25T14:02:00Z</dcterms:modified>
</cp:coreProperties>
</file>